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3B" w:rsidRPr="00EA359C" w:rsidRDefault="005B383B" w:rsidP="005B38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Ақмола облысы Зеренді ауданы </w:t>
      </w:r>
    </w:p>
    <w:p w:rsidR="005B383B" w:rsidRPr="00EA359C" w:rsidRDefault="005B383B" w:rsidP="005B38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</w:rPr>
        <w:t>КММ «</w:t>
      </w:r>
      <w:proofErr w:type="spellStart"/>
      <w:r w:rsidRPr="00EA359C">
        <w:rPr>
          <w:rFonts w:ascii="Times New Roman" w:hAnsi="Times New Roman" w:cs="Times New Roman"/>
          <w:sz w:val="24"/>
          <w:szCs w:val="24"/>
          <w:lang w:val="kk-KZ"/>
        </w:rPr>
        <w:t>Красный</w:t>
      </w:r>
      <w:proofErr w:type="spellEnd"/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 Кордон НМ»</w:t>
      </w:r>
    </w:p>
    <w:p w:rsidR="005B383B" w:rsidRPr="00EA359C" w:rsidRDefault="005B383B" w:rsidP="005B38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A359C">
        <w:rPr>
          <w:rFonts w:ascii="Times New Roman" w:hAnsi="Times New Roman" w:cs="Times New Roman"/>
          <w:sz w:val="24"/>
          <w:szCs w:val="24"/>
          <w:lang w:val="kk-KZ"/>
        </w:rPr>
        <w:t>Акмолинская</w:t>
      </w:r>
      <w:proofErr w:type="spellEnd"/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A359C">
        <w:rPr>
          <w:rFonts w:ascii="Times New Roman" w:hAnsi="Times New Roman" w:cs="Times New Roman"/>
          <w:sz w:val="24"/>
          <w:szCs w:val="24"/>
          <w:lang w:val="kk-KZ"/>
        </w:rPr>
        <w:t>область</w:t>
      </w:r>
      <w:proofErr w:type="spellEnd"/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A359C">
        <w:rPr>
          <w:rFonts w:ascii="Times New Roman" w:hAnsi="Times New Roman" w:cs="Times New Roman"/>
          <w:sz w:val="24"/>
          <w:szCs w:val="24"/>
          <w:lang w:val="kk-KZ"/>
        </w:rPr>
        <w:t>Зерендинский</w:t>
      </w:r>
      <w:proofErr w:type="spellEnd"/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A359C">
        <w:rPr>
          <w:rFonts w:ascii="Times New Roman" w:hAnsi="Times New Roman" w:cs="Times New Roman"/>
          <w:sz w:val="24"/>
          <w:szCs w:val="24"/>
          <w:lang w:val="kk-KZ"/>
        </w:rPr>
        <w:t>район</w:t>
      </w:r>
      <w:proofErr w:type="spellEnd"/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383B" w:rsidRPr="00EA359C" w:rsidRDefault="005B383B" w:rsidP="005B38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  <w:lang w:val="kk-KZ"/>
        </w:rPr>
        <w:t>КГУ «Краснокардонская ОШ»</w:t>
      </w:r>
    </w:p>
    <w:p w:rsidR="005B383B" w:rsidRPr="00EA359C" w:rsidRDefault="005B383B" w:rsidP="005B3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B6D" w:rsidRPr="006F4B6D" w:rsidRDefault="006F4B6D" w:rsidP="006F4B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F4B6D">
        <w:rPr>
          <w:rFonts w:ascii="Times New Roman" w:hAnsi="Times New Roman" w:cs="Times New Roman"/>
          <w:b/>
          <w:sz w:val="36"/>
          <w:szCs w:val="36"/>
        </w:rPr>
        <w:t>Баяндама</w:t>
      </w:r>
      <w:proofErr w:type="spellEnd"/>
    </w:p>
    <w:p w:rsidR="005B383B" w:rsidRPr="006F4B6D" w:rsidRDefault="006F4B6D" w:rsidP="006F4B6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  <w:shd w:val="clear" w:color="auto" w:fill="FFFFFF"/>
          <w:lang w:val="kk-KZ"/>
        </w:rPr>
      </w:pPr>
      <w:r>
        <w:rPr>
          <w:rStyle w:val="c0"/>
          <w:b/>
          <w:bCs/>
          <w:sz w:val="28"/>
          <w:szCs w:val="28"/>
          <w:shd w:val="clear" w:color="auto" w:fill="FFFFFF"/>
          <w:lang w:val="kk-KZ"/>
        </w:rPr>
        <w:t>«</w:t>
      </w:r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>"</w:t>
      </w:r>
      <w:proofErr w:type="spellStart"/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>Биоинформатика</w:t>
      </w:r>
      <w:proofErr w:type="spellEnd"/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 xml:space="preserve"> және </w:t>
      </w:r>
      <w:proofErr w:type="spellStart"/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>синергетика</w:t>
      </w:r>
      <w:proofErr w:type="spellEnd"/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 xml:space="preserve">" </w:t>
      </w:r>
      <w:r>
        <w:rPr>
          <w:rStyle w:val="c0"/>
          <w:b/>
          <w:bCs/>
          <w:sz w:val="28"/>
          <w:szCs w:val="28"/>
          <w:shd w:val="clear" w:color="auto" w:fill="FFFFFF"/>
          <w:lang w:val="kk-KZ"/>
        </w:rPr>
        <w:t>т</w:t>
      </w:r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>ехнологиясы</w:t>
      </w:r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 xml:space="preserve"> - жаңа оқыту</w:t>
      </w:r>
      <w:r>
        <w:rPr>
          <w:rStyle w:val="c0"/>
          <w:b/>
          <w:bCs/>
          <w:sz w:val="28"/>
          <w:szCs w:val="28"/>
          <w:shd w:val="clear" w:color="auto" w:fill="FFFFFF"/>
          <w:lang w:val="kk-KZ"/>
        </w:rPr>
        <w:t>»</w:t>
      </w:r>
      <w:bookmarkStart w:id="0" w:name="_GoBack"/>
      <w:bookmarkEnd w:id="0"/>
    </w:p>
    <w:p w:rsidR="006F4B6D" w:rsidRPr="00EA359C" w:rsidRDefault="006F4B6D" w:rsidP="006F4B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383B" w:rsidRPr="00EA359C" w:rsidRDefault="005B383B" w:rsidP="005B38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kk-KZ"/>
        </w:rPr>
        <w:t>Доклад</w:t>
      </w:r>
      <w:proofErr w:type="spellEnd"/>
    </w:p>
    <w:p w:rsidR="005B383B" w:rsidRPr="006F4B6D" w:rsidRDefault="005B383B" w:rsidP="006F4B6D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  <w:shd w:val="clear" w:color="auto" w:fill="FFFFFF"/>
          <w:lang w:val="kk-KZ"/>
        </w:rPr>
      </w:pPr>
      <w:r w:rsidRPr="006F4B6D">
        <w:rPr>
          <w:rStyle w:val="c0"/>
          <w:bCs/>
          <w:sz w:val="28"/>
          <w:szCs w:val="28"/>
          <w:shd w:val="clear" w:color="auto" w:fill="FFFFFF"/>
          <w:lang w:val="kk-KZ"/>
        </w:rPr>
        <w:t xml:space="preserve"> «</w:t>
      </w:r>
      <w:r w:rsidRPr="006F4B6D">
        <w:rPr>
          <w:rStyle w:val="c0"/>
          <w:b/>
          <w:bCs/>
          <w:sz w:val="28"/>
          <w:szCs w:val="28"/>
          <w:shd w:val="clear" w:color="auto" w:fill="FFFFFF"/>
          <w:lang w:val="kk-KZ"/>
        </w:rPr>
        <w:t>Технология «Биоинформатика и синергетика» - новое в обучении</w:t>
      </w:r>
      <w:r w:rsidRPr="006F4B6D">
        <w:rPr>
          <w:rStyle w:val="c0"/>
          <w:bCs/>
          <w:sz w:val="28"/>
          <w:szCs w:val="28"/>
          <w:shd w:val="clear" w:color="auto" w:fill="FFFFFF"/>
          <w:lang w:val="kk-KZ"/>
        </w:rPr>
        <w:t>»</w:t>
      </w: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Pr="0068701E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Pr="0068701E" w:rsidRDefault="005B383B" w:rsidP="005B38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83B" w:rsidRDefault="006F4B6D" w:rsidP="006F4B6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F4B6D">
        <w:rPr>
          <w:rFonts w:ascii="Times New Roman" w:hAnsi="Times New Roman" w:cs="Times New Roman"/>
          <w:sz w:val="28"/>
          <w:szCs w:val="28"/>
        </w:rPr>
        <w:t>Дайындады</w:t>
      </w:r>
      <w:proofErr w:type="spellEnd"/>
      <w:r>
        <w:rPr>
          <w:rFonts w:ascii="Times New Roman" w:hAnsi="Times New Roman" w:cs="Times New Roman"/>
          <w:sz w:val="28"/>
          <w:szCs w:val="28"/>
        </w:rPr>
        <w:t>/Подготовил</w:t>
      </w:r>
      <w:r w:rsidR="005B383B" w:rsidRPr="00B23AF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B383B" w:rsidRDefault="006F4B6D" w:rsidP="006F4B6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Орлов С.Ю.</w:t>
      </w:r>
    </w:p>
    <w:p w:rsidR="005B383B" w:rsidRPr="00B23AF1" w:rsidRDefault="005B383B" w:rsidP="005B38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B383B" w:rsidRPr="00B23AF1" w:rsidRDefault="005B383B" w:rsidP="005B38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B383B" w:rsidRPr="00B23AF1" w:rsidRDefault="005B383B" w:rsidP="005B38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B383B" w:rsidRDefault="005B383B" w:rsidP="005B38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83B" w:rsidRPr="0068701E" w:rsidRDefault="005B383B" w:rsidP="005B38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83B" w:rsidRDefault="005B383B" w:rsidP="005B38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B6D" w:rsidRDefault="006F4B6D" w:rsidP="005B38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B6D" w:rsidRPr="0068701E" w:rsidRDefault="006F4B6D" w:rsidP="005B38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383B" w:rsidRDefault="005B383B" w:rsidP="005B383B">
      <w:pPr>
        <w:tabs>
          <w:tab w:val="left" w:pos="434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201</w:t>
      </w:r>
      <w:r w:rsidR="006F4B6D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6F4B6D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 жылы/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</w:p>
    <w:p w:rsidR="00384C68" w:rsidRPr="00384C68" w:rsidRDefault="005B383B" w:rsidP="005B383B">
      <w:pPr>
        <w:pStyle w:val="a3"/>
        <w:jc w:val="right"/>
        <w:rPr>
          <w:b/>
          <w:i/>
          <w:color w:val="000000"/>
          <w:u w:val="single"/>
          <w:shd w:val="clear" w:color="auto" w:fill="FFFFFF"/>
        </w:rPr>
      </w:pPr>
      <w:r w:rsidRPr="00384C68">
        <w:rPr>
          <w:b/>
          <w:i/>
          <w:color w:val="000000"/>
          <w:u w:val="single"/>
          <w:shd w:val="clear" w:color="auto" w:fill="FFFFFF"/>
        </w:rPr>
        <w:t xml:space="preserve"> </w:t>
      </w:r>
      <w:r w:rsidR="00384C68" w:rsidRPr="00384C68">
        <w:rPr>
          <w:b/>
          <w:i/>
          <w:color w:val="000000"/>
          <w:u w:val="single"/>
          <w:shd w:val="clear" w:color="auto" w:fill="FFFFFF"/>
        </w:rPr>
        <w:t>«</w:t>
      </w:r>
      <w:r w:rsidR="005D06CD" w:rsidRPr="00384C68">
        <w:rPr>
          <w:b/>
          <w:i/>
          <w:color w:val="000000"/>
          <w:u w:val="single"/>
          <w:shd w:val="clear" w:color="auto" w:fill="FFFFFF"/>
        </w:rPr>
        <w:t xml:space="preserve">Не стоит преследовать цели, которые легко достичь. </w:t>
      </w:r>
    </w:p>
    <w:p w:rsidR="00384C68" w:rsidRPr="00384C68" w:rsidRDefault="005D06CD" w:rsidP="00384C68">
      <w:pPr>
        <w:pStyle w:val="a3"/>
        <w:jc w:val="right"/>
        <w:rPr>
          <w:b/>
          <w:i/>
          <w:color w:val="000000"/>
          <w:u w:val="single"/>
          <w:shd w:val="clear" w:color="auto" w:fill="FFFFFF"/>
        </w:rPr>
      </w:pPr>
      <w:r w:rsidRPr="00384C68">
        <w:rPr>
          <w:b/>
          <w:i/>
          <w:color w:val="000000"/>
          <w:u w:val="single"/>
          <w:shd w:val="clear" w:color="auto" w:fill="FFFFFF"/>
        </w:rPr>
        <w:t xml:space="preserve">Стоит нацеливаться на то, что удается сделать с трудом, </w:t>
      </w:r>
    </w:p>
    <w:p w:rsidR="00384C68" w:rsidRPr="00384C68" w:rsidRDefault="005D06CD" w:rsidP="00384C68">
      <w:pPr>
        <w:pStyle w:val="a3"/>
        <w:jc w:val="right"/>
        <w:rPr>
          <w:b/>
          <w:i/>
          <w:color w:val="000000"/>
          <w:u w:val="single"/>
          <w:shd w:val="clear" w:color="auto" w:fill="FFFFFF"/>
        </w:rPr>
      </w:pPr>
      <w:r w:rsidRPr="00384C68">
        <w:rPr>
          <w:b/>
          <w:i/>
          <w:color w:val="000000"/>
          <w:u w:val="single"/>
          <w:shd w:val="clear" w:color="auto" w:fill="FFFFFF"/>
        </w:rPr>
        <w:lastRenderedPageBreak/>
        <w:t>приложив немалые усилия</w:t>
      </w:r>
      <w:r w:rsidR="00384C68" w:rsidRPr="00384C68">
        <w:rPr>
          <w:b/>
          <w:i/>
          <w:color w:val="000000"/>
          <w:u w:val="single"/>
          <w:shd w:val="clear" w:color="auto" w:fill="FFFFFF"/>
        </w:rPr>
        <w:t>»</w:t>
      </w:r>
      <w:r w:rsidRPr="00384C68">
        <w:rPr>
          <w:b/>
          <w:i/>
          <w:color w:val="000000"/>
          <w:u w:val="single"/>
          <w:shd w:val="clear" w:color="auto" w:fill="FFFFFF"/>
        </w:rPr>
        <w:t xml:space="preserve"> </w:t>
      </w:r>
    </w:p>
    <w:p w:rsidR="005D06CD" w:rsidRDefault="005D06CD" w:rsidP="00384C68">
      <w:pPr>
        <w:pStyle w:val="a3"/>
        <w:jc w:val="righ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u w:val="single"/>
          <w:shd w:val="clear" w:color="auto" w:fill="FFFFFF"/>
        </w:rPr>
        <w:t>Альберт Эйнштейн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Технология — это система, состоящая из процессов и процедур, выполнение которых является технологическим регламентом, приказом и планом действия, которые обеспечивают требуемое качество. Философия этого стандарта определяет, политику качества в соответствии с которой, все участники процесса участвуют в улучшении качества. В связи с этим в работе по технологическим картам очень важно привлечь учащихся к достижению результата как общую цель с учителем. Необходимо разъяснить детям правила работы по карте, и довести до их сведения то, что весь урок нацелен на развитие их мышления в усвоении предмета.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Карты построены по законам технологии. Выполняя правила, вы получите гарантированный результат. Даже если молодой преподаватель и у Вас нет большого опыта. Это называется технологическим эффектом. Работая по картам, Вы всегда будете успешными.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В учебном пособии содержание изложено последовательно. В самом начале, даны базовые правила, затем основные шаги технологического процесса. Далее показаны технологические карты в линейных таблицах и блок схем. Это показано для того, чтобы преподаватель мог легко понять и увидеть содержание технологической карты. Завершает пособие зачетная книжка преподавателя.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Данное пособие является зачётным документом о повышении квалификации преподавателя в технологии «</w:t>
      </w:r>
      <w:proofErr w:type="spellStart"/>
      <w:r>
        <w:rPr>
          <w:color w:val="000000"/>
        </w:rPr>
        <w:t>БиС</w:t>
      </w:r>
      <w:proofErr w:type="spellEnd"/>
      <w:r>
        <w:rPr>
          <w:color w:val="000000"/>
        </w:rPr>
        <w:t>». В технологии существует три уровня квалификации учителя: «Классик», «Мастер», «Профи». После изучения и практического освоения каждой карты, проводится экзамен и аттестация с обязательной записью в зачётном разделе пособия и присвоением соответствующей квалификации. Пособие является личным квалификационным документом учителя.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По нашему твёрдому убеждению, технология должна облегчить труд, поэтому Учитель ничего не должен придумывать и готовить. Учитель, должен эффективно управлять уроком! Детям и учителям нравятся такие уроки, а там, где интерес, там и качество.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u w:val="single"/>
        </w:rPr>
        <w:t>Шесть основных правил качества для пользователя технологии «</w:t>
      </w:r>
      <w:proofErr w:type="spellStart"/>
      <w:r>
        <w:rPr>
          <w:color w:val="000000"/>
          <w:u w:val="single"/>
        </w:rPr>
        <w:t>БиС</w:t>
      </w:r>
      <w:proofErr w:type="spellEnd"/>
      <w:r>
        <w:rPr>
          <w:color w:val="000000"/>
          <w:u w:val="single"/>
        </w:rPr>
        <w:t>».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Правило №1. Качество – это производительность работающих на уроке детей.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Производительность технологического урока – 100%, каждый ученик работает на уроке. Не менее 63% - учащихся получают оценку 4 и 5.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Производительность 100%, качество 63%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Производительность традиционного урока в среднем 20-25%, это 5-7 уч-ся, которых учитель может спросить и в среднем не более 2-3 уч-ся, которые получат оценку 4 и 5.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Производительность 20-25%, качество 10-15%.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lastRenderedPageBreak/>
        <w:t>Правило№2. Качество – это объективные измерители.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В технологии независимые измерители это: стандарты содержания, тех. Карты, норматив работы «30 + 5». Объективность 90%.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На традиционном уроке всё решает учитель: ход урока, выбор задания, оценивание. Объективность не более 30%.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Правило №3. Качество – зависит от объяснения.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Технологический урок: визуальная и стандартизированная форма объяснения, КСО – эффективность 85-90%;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на традиционном уроке: устная и свободная форма объяснения: эффективность 10-15%.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Правило №4. Качество – это содержание учебных предметов.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Технология: разработаны стандарты содержания по всем предметам, на базе которых эффективно отрабатывается функциональная грамотность и мышление учащихся.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Традиционный урок: существующие учебники не позволяют достичь уровня качества знаний.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Правило №5. Качество – зависит от учителя и его квалификации.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Технология: учитель получает все готовое, освобождается от выполнения поурочного планирования, подготовки и проверки заданий. Квалификация учителя обеспечивается требованиями технологии. Качество гарантируется.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Традиционный урок: учитель готовит поурочные планы, технологические схемы и задания. Квалификация учителя не растет. Качество не гарантируется.</w:t>
      </w:r>
    </w:p>
    <w:p w:rsidR="005D06CD" w:rsidRDefault="005D06CD" w:rsidP="005D06CD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Правило №6. Качество – зависит от ученика.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Технология: каждый ученик работает на уроке и получает оценку. Работа на уроке идёт по правилам, которые обязательны и для учителя, и для ученика. Высокий уровень учащихся мотивации.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Традиционный урок: в среднем активность ученика по отдельному предмету составляет одна оценка в течение 8-10 уроков. Правила определят учитель. Уровень мотивации учащихся низкий. Освоение технологии шаг за шагом.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Что получаем в начале внедрения «</w:t>
      </w:r>
      <w:proofErr w:type="spellStart"/>
      <w:r>
        <w:rPr>
          <w:color w:val="000000"/>
        </w:rPr>
        <w:t>БиС</w:t>
      </w:r>
      <w:proofErr w:type="spellEnd"/>
      <w:r>
        <w:rPr>
          <w:color w:val="000000"/>
        </w:rPr>
        <w:t>»?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Алгоритм — это метод, схема решения какой-то задачи.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Алгоритм — это последовательность команд, предназначенная исполнителю, в результате выполнения которой он должен решить поставленную задачу. Алгоритм должен описываться на формальном языке, исключающем неоднозначность толкования. Исполнитель должен уметь выполнять все команды, составляющие алгоритм. Множество </w:t>
      </w:r>
      <w:r>
        <w:rPr>
          <w:color w:val="000000"/>
        </w:rPr>
        <w:lastRenderedPageBreak/>
        <w:t>возможных команд конечно и изначально строго задано. Действия, выполняемые по этим командам, называются элементарными.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Алгоритмы можно описывать человеческим языком — словами. Так и в математике — все теоремы и утверждения можно записывать без специальных обозначений. Но специальный формальный язык записи утверждений сильно облегчает жизнь математикам: исчезает неоднозначность, появляются краткость и ясность изложения. Всё это позволяет математикам говорить и писать на одном языке и лучше понимать друг друга.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Алгоритмы или технологические карты, развивающие логическое мышление могут быть связаны еще и с развитием правильной речи, что мы делаем на </w:t>
      </w:r>
      <w:proofErr w:type="spellStart"/>
      <w:r>
        <w:rPr>
          <w:color w:val="000000"/>
        </w:rPr>
        <w:t>биоинтернете</w:t>
      </w:r>
      <w:proofErr w:type="spellEnd"/>
      <w:r>
        <w:rPr>
          <w:color w:val="000000"/>
        </w:rPr>
        <w:t>, где ученик проговаривает решение или правила несколько раз и запоминая, закрепляя и объяснять их смысл. Если мы развиваем внимание и логическое мышление одновременно, то ничего лучше математических задачек нет.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На данном этапе у меня в работе есть проблемы: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 первая проблема: пары уроков необходимы для применения этой технологии;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-вторая: есть, конечно, опечатки и ошибки в книгах;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-третья: надо начинать с младших классов, где дети более серьезно подходят к обучению как к игре, а это всегда дает положительный результат;</w:t>
      </w:r>
    </w:p>
    <w:p w:rsidR="005D06CD" w:rsidRDefault="005D06CD" w:rsidP="005D06CD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-четвертая: пожалуй, главная – нет тренеров.</w:t>
      </w:r>
    </w:p>
    <w:p w:rsidR="005D06CD" w:rsidRDefault="005D06CD" w:rsidP="00384C68">
      <w:pPr>
        <w:pStyle w:val="a3"/>
        <w:ind w:firstLine="708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В школе нет предметов, которые нужны в жизни или нет, а есть предметы, которые развивают ребенка, его логику и мыслительную деятельность.</w:t>
      </w:r>
    </w:p>
    <w:p w:rsidR="00AB36F7" w:rsidRDefault="00AB36F7"/>
    <w:sectPr w:rsidR="00AB36F7" w:rsidSect="005B383B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CD"/>
    <w:rsid w:val="00384C68"/>
    <w:rsid w:val="005B383B"/>
    <w:rsid w:val="005D06CD"/>
    <w:rsid w:val="006F4B6D"/>
    <w:rsid w:val="00A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FAA"/>
  <w15:docId w15:val="{07FCA0C1-0DBE-4E1B-BA98-DFDCD8F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383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3B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2">
    <w:name w:val="c2"/>
    <w:basedOn w:val="a"/>
    <w:rsid w:val="005B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2015</cp:lastModifiedBy>
  <cp:revision>4</cp:revision>
  <dcterms:created xsi:type="dcterms:W3CDTF">2017-05-11T09:40:00Z</dcterms:created>
  <dcterms:modified xsi:type="dcterms:W3CDTF">2017-12-22T05:05:00Z</dcterms:modified>
</cp:coreProperties>
</file>